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87" w:type="dxa"/>
        <w:tblBorders>
          <w:top w:val="single" w:sz="4" w:space="0" w:color="000001"/>
          <w:left w:val="single" w:sz="4" w:space="0" w:color="000001"/>
          <w:bottom w:val="single" w:sz="4" w:space="0" w:color="000001"/>
          <w:right w:val="nil"/>
          <w:insideH w:val="single" w:sz="4" w:space="0" w:color="000001"/>
          <w:insideV w:val="nil"/>
        </w:tblBorders>
        <w:tblCellMar>
          <w:left w:w="98" w:type="dxa"/>
        </w:tblCellMar>
        <w:tblLook w:val="04A0"/>
      </w:tblPr>
      <w:tblGrid>
        <w:gridCol w:w="1609"/>
        <w:gridCol w:w="7436"/>
      </w:tblGrid>
      <w:tr w:rsidR="003B0CDD">
        <w:trPr>
          <w:trHeight w:val="1641"/>
        </w:trPr>
        <w:tc>
          <w:tcPr>
            <w:tcW w:w="1614" w:type="dxa"/>
            <w:tcBorders>
              <w:top w:val="single" w:sz="4" w:space="0" w:color="000001"/>
              <w:left w:val="single" w:sz="4" w:space="0" w:color="000001"/>
              <w:bottom w:val="single" w:sz="4" w:space="0" w:color="000001"/>
              <w:right w:val="nil"/>
            </w:tcBorders>
            <w:shd w:val="clear" w:color="auto" w:fill="FFFFFF"/>
            <w:tcMar>
              <w:left w:w="98" w:type="dxa"/>
            </w:tcMar>
          </w:tcPr>
          <w:p w:rsidR="003B0CDD" w:rsidRDefault="003B0CDD">
            <w:pPr>
              <w:spacing w:after="0" w:line="240" w:lineRule="auto"/>
              <w:contextualSpacing/>
              <w:jc w:val="both"/>
              <w:rPr>
                <w:rFonts w:ascii="Cantarell" w:eastAsia="Calibri" w:hAnsi="Cantarell" w:cs="Cantarell"/>
              </w:rPr>
            </w:pPr>
          </w:p>
          <w:p w:rsidR="003B0CDD" w:rsidRDefault="00881DD3">
            <w:pPr>
              <w:widowControl w:val="0"/>
              <w:spacing w:after="0" w:line="240" w:lineRule="auto"/>
              <w:contextualSpacing/>
            </w:pPr>
            <w:r>
              <w:rPr>
                <w:noProof/>
                <w:lang w:val="en-IN" w:eastAsia="en-IN" w:bidi="hi-IN"/>
              </w:rPr>
              <w:drawing>
                <wp:inline distT="0" distB="0" distL="0" distR="0">
                  <wp:extent cx="813435" cy="78041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cstate="print"/>
                          <a:stretch>
                            <a:fillRect/>
                          </a:stretch>
                        </pic:blipFill>
                        <pic:spPr bwMode="auto">
                          <a:xfrm>
                            <a:off x="0" y="0"/>
                            <a:ext cx="813435" cy="780415"/>
                          </a:xfrm>
                          <a:prstGeom prst="rect">
                            <a:avLst/>
                          </a:prstGeom>
                          <a:noFill/>
                          <a:ln w="9525">
                            <a:noFill/>
                            <a:miter lim="800000"/>
                            <a:headEnd/>
                            <a:tailEnd/>
                          </a:ln>
                        </pic:spPr>
                      </pic:pic>
                    </a:graphicData>
                  </a:graphic>
                </wp:inline>
              </w:drawing>
            </w:r>
          </w:p>
        </w:tc>
        <w:tc>
          <w:tcPr>
            <w:tcW w:w="767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3B0CDD" w:rsidRDefault="003B0CDD">
            <w:pPr>
              <w:spacing w:after="0" w:line="240" w:lineRule="auto"/>
              <w:contextualSpacing/>
              <w:jc w:val="center"/>
              <w:rPr>
                <w:rFonts w:ascii="Cantarell" w:eastAsia="Calibri" w:hAnsi="Cantarell" w:cs="Cantarell"/>
                <w:b/>
              </w:rPr>
            </w:pPr>
          </w:p>
          <w:p w:rsidR="003B0CDD" w:rsidRDefault="00881DD3">
            <w:pPr>
              <w:spacing w:after="0" w:line="240" w:lineRule="auto"/>
              <w:contextualSpacing/>
              <w:jc w:val="center"/>
              <w:rPr>
                <w:rFonts w:ascii="Cantarell" w:eastAsia="Calibri" w:hAnsi="Cantarell" w:cs="Cantarell"/>
                <w:b/>
                <w:sz w:val="28"/>
                <w:szCs w:val="28"/>
              </w:rPr>
            </w:pPr>
            <w:r>
              <w:rPr>
                <w:rFonts w:ascii="Cantarell" w:eastAsia="Calibri" w:hAnsi="Cantarell" w:cs="Cantarell"/>
                <w:b/>
                <w:sz w:val="28"/>
                <w:szCs w:val="28"/>
              </w:rPr>
              <w:t xml:space="preserve">TATA INSTITUTE OF SOCIAL SCIENCES </w:t>
            </w:r>
          </w:p>
          <w:p w:rsidR="003B0CDD" w:rsidRDefault="00881DD3">
            <w:pPr>
              <w:spacing w:after="0" w:line="240" w:lineRule="auto"/>
              <w:contextualSpacing/>
              <w:jc w:val="center"/>
              <w:rPr>
                <w:rFonts w:ascii="Cantarell" w:eastAsia="Calibri" w:hAnsi="Cantarell" w:cs="Cantarell"/>
                <w:b/>
                <w:sz w:val="24"/>
                <w:szCs w:val="24"/>
              </w:rPr>
            </w:pPr>
            <w:r>
              <w:rPr>
                <w:rFonts w:ascii="Cantarell" w:eastAsia="Calibri" w:hAnsi="Cantarell" w:cs="Cantarell"/>
                <w:b/>
                <w:sz w:val="24"/>
                <w:szCs w:val="24"/>
              </w:rPr>
              <w:t>(Deemed to be University)</w:t>
            </w:r>
          </w:p>
          <w:p w:rsidR="003B0CDD" w:rsidRDefault="003B0CDD">
            <w:pPr>
              <w:spacing w:after="0" w:line="240" w:lineRule="auto"/>
              <w:contextualSpacing/>
              <w:jc w:val="center"/>
              <w:rPr>
                <w:rFonts w:ascii="Cantarell" w:eastAsia="Calibri" w:hAnsi="Cantarell" w:cs="Cantarell"/>
                <w:b/>
              </w:rPr>
            </w:pPr>
          </w:p>
          <w:p w:rsidR="003B0CDD" w:rsidRDefault="00881DD3">
            <w:pPr>
              <w:spacing w:after="0" w:line="240" w:lineRule="auto"/>
              <w:contextualSpacing/>
              <w:jc w:val="center"/>
              <w:rPr>
                <w:b/>
                <w:bCs/>
                <w:sz w:val="24"/>
                <w:szCs w:val="24"/>
              </w:rPr>
            </w:pPr>
            <w:r>
              <w:rPr>
                <w:b/>
                <w:bCs/>
                <w:sz w:val="24"/>
                <w:szCs w:val="24"/>
              </w:rPr>
              <w:t>Centre for Development Practice and Research, Patna</w:t>
            </w:r>
          </w:p>
          <w:p w:rsidR="003B0CDD" w:rsidRDefault="003B0CDD">
            <w:pPr>
              <w:spacing w:after="0" w:line="240" w:lineRule="auto"/>
              <w:contextualSpacing/>
              <w:jc w:val="center"/>
              <w:rPr>
                <w:b/>
                <w:bCs/>
              </w:rPr>
            </w:pPr>
          </w:p>
        </w:tc>
      </w:tr>
    </w:tbl>
    <w:p w:rsidR="003B0CDD" w:rsidRDefault="003B0CDD">
      <w:pPr>
        <w:widowControl w:val="0"/>
        <w:spacing w:before="113" w:after="113" w:line="240" w:lineRule="auto"/>
        <w:jc w:val="center"/>
        <w:rPr>
          <w:rFonts w:ascii="Arial" w:hAnsi="Arial" w:cs="Arial"/>
          <w:b/>
          <w:bCs/>
          <w:color w:val="000000"/>
          <w:lang w:val="en-GB"/>
        </w:rPr>
      </w:pPr>
    </w:p>
    <w:p w:rsidR="003B0CDD" w:rsidRPr="00FD46C7" w:rsidRDefault="00881DD3">
      <w:pPr>
        <w:widowControl w:val="0"/>
        <w:spacing w:before="113" w:after="113" w:line="240" w:lineRule="auto"/>
        <w:jc w:val="center"/>
        <w:rPr>
          <w:rFonts w:ascii="Times New Roman" w:hAnsi="Times New Roman" w:cs="Times New Roman"/>
          <w:b/>
          <w:bCs/>
          <w:color w:val="000000"/>
          <w:sz w:val="24"/>
          <w:szCs w:val="24"/>
          <w:lang w:val="en-GB"/>
        </w:rPr>
      </w:pPr>
      <w:r w:rsidRPr="00FD46C7">
        <w:rPr>
          <w:rFonts w:ascii="Times New Roman" w:hAnsi="Times New Roman" w:cs="Times New Roman"/>
          <w:b/>
          <w:bCs/>
          <w:color w:val="000000"/>
          <w:sz w:val="24"/>
          <w:szCs w:val="24"/>
          <w:lang w:val="en-GB"/>
        </w:rPr>
        <w:t xml:space="preserve">Advertisement No: TISS/ADVT/PAT/Documentation </w:t>
      </w:r>
      <w:r w:rsidR="00FD46C7" w:rsidRPr="00FD46C7">
        <w:rPr>
          <w:rFonts w:ascii="Times New Roman" w:hAnsi="Times New Roman" w:cs="Times New Roman"/>
          <w:b/>
          <w:bCs/>
          <w:color w:val="000000"/>
          <w:sz w:val="24"/>
          <w:szCs w:val="24"/>
          <w:lang w:val="en-GB"/>
        </w:rPr>
        <w:t>Assistants</w:t>
      </w:r>
      <w:r w:rsidRPr="00FD46C7">
        <w:rPr>
          <w:rFonts w:ascii="Times New Roman" w:hAnsi="Times New Roman" w:cs="Times New Roman"/>
          <w:b/>
          <w:bCs/>
          <w:color w:val="000000"/>
          <w:sz w:val="24"/>
          <w:szCs w:val="24"/>
          <w:lang w:val="en-GB"/>
        </w:rPr>
        <w:t>/</w:t>
      </w:r>
      <w:r w:rsidR="00FD46C7" w:rsidRPr="00FD46C7">
        <w:rPr>
          <w:rFonts w:ascii="Times New Roman" w:hAnsi="Times New Roman" w:cs="Times New Roman"/>
          <w:b/>
          <w:bCs/>
          <w:color w:val="000000"/>
          <w:sz w:val="24"/>
          <w:szCs w:val="24"/>
          <w:lang w:val="en-GB"/>
        </w:rPr>
        <w:t>September</w:t>
      </w:r>
      <w:r w:rsidRPr="00FD46C7">
        <w:rPr>
          <w:rFonts w:ascii="Times New Roman" w:hAnsi="Times New Roman" w:cs="Times New Roman"/>
          <w:b/>
          <w:bCs/>
          <w:color w:val="000000"/>
          <w:sz w:val="24"/>
          <w:szCs w:val="24"/>
          <w:lang w:val="en-GB"/>
        </w:rPr>
        <w:t xml:space="preserve"> 2017</w:t>
      </w:r>
    </w:p>
    <w:p w:rsidR="003B0CDD" w:rsidRPr="00FD46C7" w:rsidRDefault="003B0CDD">
      <w:pPr>
        <w:spacing w:before="113" w:after="113" w:line="240" w:lineRule="auto"/>
        <w:jc w:val="both"/>
        <w:rPr>
          <w:rFonts w:ascii="Times New Roman" w:hAnsi="Times New Roman" w:cs="Times New Roman"/>
          <w:color w:val="000000"/>
          <w:sz w:val="24"/>
          <w:szCs w:val="24"/>
          <w:lang w:val="en-GB"/>
        </w:rPr>
      </w:pPr>
    </w:p>
    <w:p w:rsidR="00FD46C7" w:rsidRPr="00FD46C7" w:rsidRDefault="00FD46C7" w:rsidP="00D52D17">
      <w:pPr>
        <w:jc w:val="both"/>
        <w:rPr>
          <w:rFonts w:ascii="Times New Roman" w:eastAsia="FZZXKY+MyriadPro-Regular" w:hAnsi="Times New Roman" w:cs="Times New Roman"/>
          <w:color w:val="000000"/>
          <w:sz w:val="24"/>
          <w:szCs w:val="24"/>
          <w:lang w:val="en-GB"/>
        </w:rPr>
      </w:pPr>
      <w:r w:rsidRPr="00FD46C7">
        <w:rPr>
          <w:rFonts w:ascii="Times New Roman" w:hAnsi="Times New Roman" w:cs="Times New Roman"/>
          <w:color w:val="000000"/>
          <w:sz w:val="24"/>
          <w:szCs w:val="24"/>
          <w:lang w:val="en-GB"/>
        </w:rPr>
        <w:t xml:space="preserve">The Tata Institute of Social Sciences (TISS) which was established in 1936 is a Deemed University fully funded by the University Grant Commission (UGC), Government of India. The TISS offers several degree programmes in a range of socially relevant inter-disciplinary areas of social sciences. </w:t>
      </w:r>
      <w:r w:rsidRPr="00FD46C7">
        <w:rPr>
          <w:rFonts w:ascii="Times New Roman" w:eastAsia="FZZXKY+MyriadPro-Regular" w:hAnsi="Times New Roman" w:cs="Times New Roman"/>
          <w:color w:val="000000"/>
          <w:sz w:val="24"/>
          <w:szCs w:val="24"/>
          <w:lang w:val="en-GB"/>
        </w:rPr>
        <w:t>The TISS offers a very challenging but fulfilling academic environment to faculty committed to creating a just society through education, generation of knowledge and field action.</w:t>
      </w:r>
    </w:p>
    <w:p w:rsidR="003B0CDD" w:rsidRPr="00FD46C7" w:rsidRDefault="00FD46C7" w:rsidP="00D52D17">
      <w:pPr>
        <w:jc w:val="both"/>
        <w:rPr>
          <w:rFonts w:ascii="Times New Roman" w:hAnsi="Times New Roman" w:cs="Times New Roman"/>
          <w:bCs/>
          <w:color w:val="000000"/>
          <w:sz w:val="24"/>
          <w:szCs w:val="24"/>
          <w:lang w:val="en-GB"/>
        </w:rPr>
      </w:pPr>
      <w:r w:rsidRPr="00FD46C7">
        <w:rPr>
          <w:rFonts w:ascii="Times New Roman" w:hAnsi="Times New Roman" w:cs="Times New Roman"/>
          <w:color w:val="000000"/>
          <w:sz w:val="24"/>
          <w:szCs w:val="24"/>
          <w:lang w:val="en-GB"/>
        </w:rPr>
        <w:t xml:space="preserve">The Centre for Development Practice and Research, Patna which is an Independent Centre of the TISS Mumbai was established in March 2016 for undertaking research, field action programmes and limited teaching. In the last two years, it has made ‘migration’ a niche area of its academic activities – research, lectures and conferences, short-term course and publications. </w:t>
      </w:r>
      <w:r w:rsidR="00881DD3" w:rsidRPr="00FD46C7">
        <w:rPr>
          <w:rFonts w:ascii="Times New Roman" w:hAnsi="Times New Roman" w:cs="Times New Roman"/>
          <w:color w:val="000000"/>
          <w:sz w:val="24"/>
          <w:szCs w:val="24"/>
          <w:lang w:val="en-GB"/>
        </w:rPr>
        <w:t xml:space="preserve">As part of its </w:t>
      </w:r>
      <w:r>
        <w:rPr>
          <w:rFonts w:ascii="Times New Roman" w:hAnsi="Times New Roman" w:cs="Times New Roman"/>
          <w:color w:val="000000"/>
          <w:sz w:val="24"/>
          <w:szCs w:val="24"/>
          <w:lang w:val="en-GB"/>
        </w:rPr>
        <w:t>migration research project</w:t>
      </w:r>
      <w:r w:rsidR="00881DD3" w:rsidRPr="00FD46C7">
        <w:rPr>
          <w:rFonts w:ascii="Times New Roman" w:hAnsi="Times New Roman" w:cs="Times New Roman"/>
          <w:color w:val="000000"/>
          <w:sz w:val="24"/>
          <w:szCs w:val="24"/>
          <w:lang w:val="en-GB"/>
        </w:rPr>
        <w:t>, t</w:t>
      </w:r>
      <w:r w:rsidR="00881DD3" w:rsidRPr="00FD46C7">
        <w:rPr>
          <w:rFonts w:ascii="Times New Roman" w:hAnsi="Times New Roman" w:cs="Times New Roman"/>
          <w:bCs/>
          <w:color w:val="000000"/>
          <w:sz w:val="24"/>
          <w:szCs w:val="24"/>
          <w:lang w:val="en-GB"/>
        </w:rPr>
        <w:t xml:space="preserve">he Centre </w:t>
      </w:r>
      <w:r>
        <w:rPr>
          <w:rFonts w:ascii="Times New Roman" w:hAnsi="Times New Roman" w:cs="Times New Roman"/>
          <w:bCs/>
          <w:color w:val="000000"/>
          <w:sz w:val="24"/>
          <w:szCs w:val="24"/>
          <w:lang w:val="en-GB"/>
        </w:rPr>
        <w:t>is in the process of</w:t>
      </w:r>
      <w:r w:rsidR="00881DD3" w:rsidRPr="00FD46C7">
        <w:rPr>
          <w:rFonts w:ascii="Times New Roman" w:hAnsi="Times New Roman" w:cs="Times New Roman"/>
          <w:bCs/>
          <w:color w:val="000000"/>
          <w:sz w:val="24"/>
          <w:szCs w:val="24"/>
          <w:lang w:val="en-GB"/>
        </w:rPr>
        <w:t xml:space="preserve"> set</w:t>
      </w:r>
      <w:r>
        <w:rPr>
          <w:rFonts w:ascii="Times New Roman" w:hAnsi="Times New Roman" w:cs="Times New Roman"/>
          <w:bCs/>
          <w:color w:val="000000"/>
          <w:sz w:val="24"/>
          <w:szCs w:val="24"/>
          <w:lang w:val="en-GB"/>
        </w:rPr>
        <w:t>ting</w:t>
      </w:r>
      <w:r w:rsidR="00881DD3" w:rsidRPr="00FD46C7">
        <w:rPr>
          <w:rFonts w:ascii="Times New Roman" w:hAnsi="Times New Roman" w:cs="Times New Roman"/>
          <w:bCs/>
          <w:color w:val="000000"/>
          <w:sz w:val="24"/>
          <w:szCs w:val="24"/>
          <w:lang w:val="en-GB"/>
        </w:rPr>
        <w:t xml:space="preserve"> up a digital archive on migration.</w:t>
      </w:r>
    </w:p>
    <w:p w:rsidR="003B0CDD" w:rsidRPr="00FD46C7" w:rsidRDefault="00881DD3" w:rsidP="00D52D17">
      <w:pPr>
        <w:jc w:val="both"/>
        <w:rPr>
          <w:rFonts w:ascii="Times New Roman" w:hAnsi="Times New Roman" w:cs="Times New Roman"/>
          <w:b/>
          <w:bCs/>
          <w:color w:val="000000"/>
          <w:sz w:val="24"/>
          <w:szCs w:val="24"/>
          <w:lang w:val="en-GB"/>
        </w:rPr>
      </w:pPr>
      <w:r w:rsidRPr="00FD46C7">
        <w:rPr>
          <w:rFonts w:ascii="Times New Roman" w:hAnsi="Times New Roman" w:cs="Times New Roman"/>
          <w:b/>
          <w:bCs/>
          <w:color w:val="000000"/>
          <w:sz w:val="24"/>
          <w:szCs w:val="24"/>
          <w:lang w:val="en-GB"/>
        </w:rPr>
        <w:t xml:space="preserve">TISS invites applications for </w:t>
      </w:r>
      <w:r w:rsidR="00FD46C7">
        <w:rPr>
          <w:rFonts w:ascii="Times New Roman" w:hAnsi="Times New Roman" w:cs="Times New Roman"/>
          <w:b/>
          <w:bCs/>
          <w:color w:val="000000"/>
          <w:sz w:val="24"/>
          <w:szCs w:val="24"/>
          <w:lang w:val="en-GB"/>
        </w:rPr>
        <w:t>two</w:t>
      </w:r>
      <w:r w:rsidRPr="00FD46C7">
        <w:rPr>
          <w:rFonts w:ascii="Times New Roman" w:hAnsi="Times New Roman" w:cs="Times New Roman"/>
          <w:b/>
          <w:bCs/>
          <w:color w:val="000000"/>
          <w:sz w:val="24"/>
          <w:szCs w:val="24"/>
          <w:lang w:val="en-GB"/>
        </w:rPr>
        <w:t xml:space="preserve"> (</w:t>
      </w:r>
      <w:r w:rsidR="00FD46C7">
        <w:rPr>
          <w:rFonts w:ascii="Times New Roman" w:hAnsi="Times New Roman" w:cs="Times New Roman"/>
          <w:b/>
          <w:bCs/>
          <w:color w:val="000000"/>
          <w:sz w:val="24"/>
          <w:szCs w:val="24"/>
          <w:lang w:val="en-GB"/>
        </w:rPr>
        <w:t>2</w:t>
      </w:r>
      <w:r w:rsidRPr="00FD46C7">
        <w:rPr>
          <w:rFonts w:ascii="Times New Roman" w:hAnsi="Times New Roman" w:cs="Times New Roman"/>
          <w:b/>
          <w:bCs/>
          <w:color w:val="000000"/>
          <w:sz w:val="24"/>
          <w:szCs w:val="24"/>
          <w:lang w:val="en-GB"/>
        </w:rPr>
        <w:t>) position</w:t>
      </w:r>
      <w:r w:rsidR="00FD46C7">
        <w:rPr>
          <w:rFonts w:ascii="Times New Roman" w:hAnsi="Times New Roman" w:cs="Times New Roman"/>
          <w:b/>
          <w:bCs/>
          <w:color w:val="000000"/>
          <w:sz w:val="24"/>
          <w:szCs w:val="24"/>
          <w:lang w:val="en-GB"/>
        </w:rPr>
        <w:t>s</w:t>
      </w:r>
      <w:r w:rsidRPr="00FD46C7">
        <w:rPr>
          <w:rFonts w:ascii="Times New Roman" w:hAnsi="Times New Roman" w:cs="Times New Roman"/>
          <w:b/>
          <w:bCs/>
          <w:color w:val="000000"/>
          <w:sz w:val="24"/>
          <w:szCs w:val="24"/>
          <w:lang w:val="en-GB"/>
        </w:rPr>
        <w:t xml:space="preserve"> of Documentation </w:t>
      </w:r>
      <w:r w:rsidR="00FD46C7">
        <w:rPr>
          <w:rFonts w:ascii="Times New Roman" w:hAnsi="Times New Roman" w:cs="Times New Roman"/>
          <w:b/>
          <w:bCs/>
          <w:color w:val="000000"/>
          <w:sz w:val="24"/>
          <w:szCs w:val="24"/>
          <w:lang w:val="en-GB"/>
        </w:rPr>
        <w:t>Assistants</w:t>
      </w:r>
      <w:r w:rsidRPr="00FD46C7">
        <w:rPr>
          <w:rFonts w:ascii="Times New Roman" w:hAnsi="Times New Roman" w:cs="Times New Roman"/>
          <w:b/>
          <w:bCs/>
          <w:color w:val="000000"/>
          <w:sz w:val="24"/>
          <w:szCs w:val="24"/>
          <w:lang w:val="en-GB"/>
        </w:rPr>
        <w:t xml:space="preserve"> for its Patna Centre. The post will be filled on contract basis for a period of </w:t>
      </w:r>
      <w:r w:rsidR="00D52D17">
        <w:rPr>
          <w:rFonts w:ascii="Times New Roman" w:hAnsi="Times New Roman" w:cs="Times New Roman"/>
          <w:b/>
          <w:bCs/>
          <w:color w:val="000000"/>
          <w:sz w:val="24"/>
          <w:szCs w:val="24"/>
          <w:lang w:val="en-GB"/>
        </w:rPr>
        <w:t>one</w:t>
      </w:r>
      <w:r w:rsidRPr="00FD46C7">
        <w:rPr>
          <w:rFonts w:ascii="Times New Roman" w:hAnsi="Times New Roman" w:cs="Times New Roman"/>
          <w:b/>
          <w:bCs/>
          <w:color w:val="000000"/>
          <w:sz w:val="24"/>
          <w:szCs w:val="24"/>
          <w:lang w:val="en-GB"/>
        </w:rPr>
        <w:t xml:space="preserve"> year on a consolidated salary of Rs. </w:t>
      </w:r>
      <w:r w:rsidR="00FD46C7">
        <w:rPr>
          <w:rFonts w:ascii="Times New Roman" w:hAnsi="Times New Roman" w:cs="Times New Roman"/>
          <w:b/>
          <w:bCs/>
          <w:color w:val="000000"/>
          <w:sz w:val="24"/>
          <w:szCs w:val="24"/>
          <w:lang w:val="en-GB"/>
        </w:rPr>
        <w:t>25</w:t>
      </w:r>
      <w:r w:rsidR="00D52D17">
        <w:rPr>
          <w:rFonts w:ascii="Times New Roman" w:hAnsi="Times New Roman" w:cs="Times New Roman"/>
          <w:b/>
          <w:bCs/>
          <w:color w:val="000000"/>
          <w:sz w:val="24"/>
          <w:szCs w:val="24"/>
          <w:lang w:val="en-GB"/>
        </w:rPr>
        <w:t>,000 per month with possibility of extension up to two more years.</w:t>
      </w:r>
    </w:p>
    <w:p w:rsidR="003B0CDD" w:rsidRPr="00FD46C7" w:rsidRDefault="00881DD3" w:rsidP="00D52D17">
      <w:pPr>
        <w:jc w:val="both"/>
        <w:rPr>
          <w:rFonts w:ascii="Times New Roman" w:hAnsi="Times New Roman" w:cs="Times New Roman"/>
          <w:color w:val="000000"/>
          <w:sz w:val="24"/>
          <w:szCs w:val="24"/>
          <w:lang w:val="en-GB"/>
        </w:rPr>
      </w:pPr>
      <w:r w:rsidRPr="00FD46C7">
        <w:rPr>
          <w:rFonts w:ascii="Times New Roman" w:hAnsi="Times New Roman" w:cs="Times New Roman"/>
          <w:color w:val="000000"/>
          <w:sz w:val="24"/>
          <w:szCs w:val="24"/>
          <w:lang w:val="en-GB"/>
        </w:rPr>
        <w:t xml:space="preserve">The Documentation </w:t>
      </w:r>
      <w:r w:rsidR="00D52D17">
        <w:rPr>
          <w:rFonts w:ascii="Times New Roman" w:hAnsi="Times New Roman" w:cs="Times New Roman"/>
          <w:color w:val="000000"/>
          <w:sz w:val="24"/>
          <w:szCs w:val="24"/>
          <w:lang w:val="en-GB"/>
        </w:rPr>
        <w:t>Assistants</w:t>
      </w:r>
      <w:r w:rsidRPr="00FD46C7">
        <w:rPr>
          <w:rFonts w:ascii="Times New Roman" w:hAnsi="Times New Roman" w:cs="Times New Roman"/>
          <w:color w:val="000000"/>
          <w:sz w:val="24"/>
          <w:szCs w:val="24"/>
          <w:lang w:val="en-GB"/>
        </w:rPr>
        <w:t xml:space="preserve"> will</w:t>
      </w:r>
      <w:r w:rsidR="00D52D17">
        <w:rPr>
          <w:rFonts w:ascii="Times New Roman" w:hAnsi="Times New Roman" w:cs="Times New Roman"/>
          <w:color w:val="000000"/>
          <w:sz w:val="24"/>
          <w:szCs w:val="24"/>
          <w:lang w:val="en-GB"/>
        </w:rPr>
        <w:t xml:space="preserve"> help the Chairperson and other faculty of the Centre</w:t>
      </w:r>
      <w:r w:rsidRPr="00FD46C7">
        <w:rPr>
          <w:rFonts w:ascii="Times New Roman" w:hAnsi="Times New Roman" w:cs="Times New Roman"/>
          <w:color w:val="000000"/>
          <w:sz w:val="24"/>
          <w:szCs w:val="24"/>
          <w:lang w:val="en-GB"/>
        </w:rPr>
        <w:t xml:space="preserve"> </w:t>
      </w:r>
      <w:r w:rsidR="00D52D17">
        <w:rPr>
          <w:rFonts w:ascii="Times New Roman" w:hAnsi="Times New Roman" w:cs="Times New Roman"/>
          <w:color w:val="000000"/>
          <w:sz w:val="24"/>
          <w:szCs w:val="24"/>
          <w:lang w:val="en-GB"/>
        </w:rPr>
        <w:t>in</w:t>
      </w:r>
      <w:r w:rsidRPr="00FD46C7">
        <w:rPr>
          <w:rFonts w:ascii="Times New Roman" w:hAnsi="Times New Roman" w:cs="Times New Roman"/>
          <w:color w:val="000000"/>
          <w:sz w:val="24"/>
          <w:szCs w:val="24"/>
          <w:lang w:val="en-GB"/>
        </w:rPr>
        <w:t xml:space="preserve"> set</w:t>
      </w:r>
      <w:r w:rsidR="00D52D17">
        <w:rPr>
          <w:rFonts w:ascii="Times New Roman" w:hAnsi="Times New Roman" w:cs="Times New Roman"/>
          <w:color w:val="000000"/>
          <w:sz w:val="24"/>
          <w:szCs w:val="24"/>
          <w:lang w:val="en-GB"/>
        </w:rPr>
        <w:t>ting</w:t>
      </w:r>
      <w:r w:rsidRPr="00FD46C7">
        <w:rPr>
          <w:rFonts w:ascii="Times New Roman" w:hAnsi="Times New Roman" w:cs="Times New Roman"/>
          <w:color w:val="000000"/>
          <w:sz w:val="24"/>
          <w:szCs w:val="24"/>
          <w:lang w:val="en-GB"/>
        </w:rPr>
        <w:t xml:space="preserve"> up a digital archive on migration</w:t>
      </w:r>
      <w:r w:rsidR="00D52D17">
        <w:rPr>
          <w:rFonts w:ascii="Times New Roman" w:hAnsi="Times New Roman" w:cs="Times New Roman"/>
          <w:color w:val="000000"/>
          <w:sz w:val="24"/>
          <w:szCs w:val="24"/>
          <w:lang w:val="en-GB"/>
        </w:rPr>
        <w:t>.</w:t>
      </w:r>
      <w:r w:rsidR="00241D1A">
        <w:rPr>
          <w:rFonts w:ascii="Times New Roman" w:hAnsi="Times New Roman" w:cs="Times New Roman"/>
          <w:color w:val="000000"/>
          <w:sz w:val="24"/>
          <w:szCs w:val="24"/>
          <w:lang w:val="en-GB"/>
        </w:rPr>
        <w:t xml:space="preserve"> </w:t>
      </w:r>
      <w:r w:rsidR="00673B08">
        <w:rPr>
          <w:rFonts w:ascii="Times New Roman" w:hAnsi="Times New Roman" w:cs="Times New Roman"/>
          <w:color w:val="000000"/>
          <w:sz w:val="24"/>
          <w:szCs w:val="24"/>
          <w:lang w:val="en-GB"/>
        </w:rPr>
        <w:t xml:space="preserve">The job involves identifying files, indexing with brief description of files, </w:t>
      </w:r>
      <w:proofErr w:type="spellStart"/>
      <w:r w:rsidR="00673B08">
        <w:rPr>
          <w:rFonts w:ascii="Times New Roman" w:hAnsi="Times New Roman" w:cs="Times New Roman"/>
          <w:color w:val="000000"/>
          <w:sz w:val="24"/>
          <w:szCs w:val="24"/>
          <w:lang w:val="en-GB"/>
        </w:rPr>
        <w:t>xeroxing</w:t>
      </w:r>
      <w:proofErr w:type="spellEnd"/>
      <w:r w:rsidR="00673B08">
        <w:rPr>
          <w:rFonts w:ascii="Times New Roman" w:hAnsi="Times New Roman" w:cs="Times New Roman"/>
          <w:color w:val="000000"/>
          <w:sz w:val="24"/>
          <w:szCs w:val="24"/>
          <w:lang w:val="en-GB"/>
        </w:rPr>
        <w:t xml:space="preserve">, </w:t>
      </w:r>
      <w:r w:rsidR="00613D30">
        <w:rPr>
          <w:rFonts w:ascii="Times New Roman" w:hAnsi="Times New Roman" w:cs="Times New Roman"/>
          <w:color w:val="000000"/>
          <w:sz w:val="24"/>
          <w:szCs w:val="24"/>
          <w:lang w:val="en-GB"/>
        </w:rPr>
        <w:t xml:space="preserve">scanning, converting image files to PDF files, preparing documents for </w:t>
      </w:r>
      <w:r w:rsidR="00673B08">
        <w:rPr>
          <w:rFonts w:ascii="Times New Roman" w:hAnsi="Times New Roman" w:cs="Times New Roman"/>
          <w:color w:val="000000"/>
          <w:sz w:val="24"/>
          <w:szCs w:val="24"/>
          <w:lang w:val="en-GB"/>
        </w:rPr>
        <w:t xml:space="preserve">uploading </w:t>
      </w:r>
      <w:r w:rsidR="00613D30">
        <w:rPr>
          <w:rFonts w:ascii="Times New Roman" w:hAnsi="Times New Roman" w:cs="Times New Roman"/>
          <w:color w:val="000000"/>
          <w:sz w:val="24"/>
          <w:szCs w:val="24"/>
          <w:lang w:val="en-GB"/>
        </w:rPr>
        <w:t>to</w:t>
      </w:r>
      <w:r w:rsidR="00673B08">
        <w:rPr>
          <w:rFonts w:ascii="Times New Roman" w:hAnsi="Times New Roman" w:cs="Times New Roman"/>
          <w:color w:val="000000"/>
          <w:sz w:val="24"/>
          <w:szCs w:val="24"/>
          <w:lang w:val="en-GB"/>
        </w:rPr>
        <w:t xml:space="preserve"> web</w:t>
      </w:r>
      <w:r w:rsidR="00613D30">
        <w:rPr>
          <w:rFonts w:ascii="Times New Roman" w:hAnsi="Times New Roman" w:cs="Times New Roman"/>
          <w:color w:val="000000"/>
          <w:sz w:val="24"/>
          <w:szCs w:val="24"/>
          <w:lang w:val="en-GB"/>
        </w:rPr>
        <w:t xml:space="preserve"> portal, etc. The job also involves travelling to access files from state and regional archives (in and outside Patna and Bihar), personal collections, libraries and other sources.</w:t>
      </w:r>
    </w:p>
    <w:p w:rsidR="003B0CDD" w:rsidRPr="00FD46C7" w:rsidRDefault="00881DD3" w:rsidP="00D52D17">
      <w:pPr>
        <w:tabs>
          <w:tab w:val="left" w:pos="960"/>
          <w:tab w:val="left" w:pos="1440"/>
          <w:tab w:val="left" w:pos="1920"/>
        </w:tabs>
        <w:jc w:val="both"/>
        <w:rPr>
          <w:rFonts w:ascii="Times New Roman" w:hAnsi="Times New Roman" w:cs="Times New Roman"/>
          <w:b/>
          <w:bCs/>
          <w:color w:val="000000"/>
          <w:sz w:val="24"/>
          <w:szCs w:val="24"/>
          <w:lang w:val="en-GB"/>
        </w:rPr>
      </w:pPr>
      <w:r w:rsidRPr="00FD46C7">
        <w:rPr>
          <w:rFonts w:ascii="Times New Roman" w:hAnsi="Times New Roman" w:cs="Times New Roman"/>
          <w:b/>
          <w:color w:val="000000"/>
          <w:sz w:val="24"/>
          <w:szCs w:val="24"/>
          <w:lang w:val="en-GB"/>
        </w:rPr>
        <w:t xml:space="preserve">Essential qualification and experience </w:t>
      </w:r>
      <w:r w:rsidRPr="00FD46C7">
        <w:rPr>
          <w:rFonts w:ascii="Times New Roman" w:hAnsi="Times New Roman" w:cs="Times New Roman"/>
          <w:b/>
          <w:bCs/>
          <w:color w:val="000000"/>
          <w:sz w:val="24"/>
          <w:szCs w:val="24"/>
          <w:lang w:val="en-GB"/>
        </w:rPr>
        <w:t>for Documentation Officer</w:t>
      </w:r>
    </w:p>
    <w:p w:rsidR="003B0CDD" w:rsidRPr="00FD46C7" w:rsidRDefault="00881DD3" w:rsidP="00D52D17">
      <w:pPr>
        <w:jc w:val="both"/>
        <w:rPr>
          <w:rFonts w:ascii="Times New Roman" w:hAnsi="Times New Roman" w:cs="Times New Roman"/>
          <w:color w:val="000000"/>
          <w:sz w:val="24"/>
          <w:szCs w:val="24"/>
          <w:lang w:val="en-GB"/>
        </w:rPr>
      </w:pPr>
      <w:r w:rsidRPr="00FD46C7">
        <w:rPr>
          <w:rFonts w:ascii="Times New Roman" w:hAnsi="Times New Roman" w:cs="Times New Roman"/>
          <w:color w:val="000000"/>
          <w:sz w:val="24"/>
          <w:szCs w:val="24"/>
          <w:lang w:val="en-GB"/>
        </w:rPr>
        <w:t xml:space="preserve">Good academic record with at least 55% of the marks or an equivalent grade at the </w:t>
      </w:r>
      <w:r w:rsidR="00241D1A">
        <w:rPr>
          <w:rFonts w:ascii="Times New Roman" w:hAnsi="Times New Roman" w:cs="Times New Roman"/>
          <w:color w:val="000000"/>
          <w:sz w:val="24"/>
          <w:szCs w:val="24"/>
          <w:lang w:val="en-GB"/>
        </w:rPr>
        <w:t>Bachelor</w:t>
      </w:r>
      <w:r w:rsidRPr="00FD46C7">
        <w:rPr>
          <w:rFonts w:ascii="Times New Roman" w:hAnsi="Times New Roman" w:cs="Times New Roman"/>
          <w:color w:val="000000"/>
          <w:sz w:val="24"/>
          <w:szCs w:val="24"/>
          <w:lang w:val="en-GB"/>
        </w:rPr>
        <w:t xml:space="preserve">’s </w:t>
      </w:r>
      <w:r w:rsidR="00F64A50">
        <w:rPr>
          <w:rFonts w:ascii="Times New Roman" w:hAnsi="Times New Roman" w:cs="Times New Roman"/>
          <w:color w:val="000000"/>
          <w:sz w:val="24"/>
          <w:szCs w:val="24"/>
          <w:lang w:val="en-GB"/>
        </w:rPr>
        <w:t>level</w:t>
      </w:r>
      <w:r w:rsidRPr="00FD46C7">
        <w:rPr>
          <w:rFonts w:ascii="Times New Roman" w:hAnsi="Times New Roman" w:cs="Times New Roman"/>
          <w:color w:val="000000"/>
          <w:sz w:val="24"/>
          <w:szCs w:val="24"/>
          <w:lang w:val="en-GB"/>
        </w:rPr>
        <w:t xml:space="preserve"> (or equivalent</w:t>
      </w:r>
      <w:r w:rsidR="00F64A50">
        <w:rPr>
          <w:rFonts w:ascii="Times New Roman" w:hAnsi="Times New Roman" w:cs="Times New Roman"/>
          <w:color w:val="000000"/>
          <w:sz w:val="24"/>
          <w:szCs w:val="24"/>
          <w:lang w:val="en-GB"/>
        </w:rPr>
        <w:t xml:space="preserve"> degree</w:t>
      </w:r>
      <w:r w:rsidRPr="00FD46C7">
        <w:rPr>
          <w:rFonts w:ascii="Times New Roman" w:hAnsi="Times New Roman" w:cs="Times New Roman"/>
          <w:color w:val="000000"/>
          <w:sz w:val="24"/>
          <w:szCs w:val="24"/>
          <w:lang w:val="en-GB"/>
        </w:rPr>
        <w:t xml:space="preserve">) in </w:t>
      </w:r>
      <w:r w:rsidR="00241D1A">
        <w:rPr>
          <w:rFonts w:ascii="Times New Roman" w:hAnsi="Times New Roman" w:cs="Times New Roman"/>
          <w:color w:val="000000"/>
          <w:sz w:val="24"/>
          <w:szCs w:val="24"/>
          <w:lang w:val="en-GB"/>
        </w:rPr>
        <w:t xml:space="preserve">Social Sciences or </w:t>
      </w:r>
      <w:r w:rsidRPr="00FD46C7">
        <w:rPr>
          <w:rFonts w:ascii="Times New Roman" w:hAnsi="Times New Roman" w:cs="Times New Roman"/>
          <w:color w:val="000000"/>
          <w:sz w:val="24"/>
          <w:szCs w:val="24"/>
          <w:lang w:val="en-GB"/>
        </w:rPr>
        <w:t>Library and Information Sciences from an accredite</w:t>
      </w:r>
      <w:r w:rsidR="00241D1A">
        <w:rPr>
          <w:rFonts w:ascii="Times New Roman" w:hAnsi="Times New Roman" w:cs="Times New Roman"/>
          <w:color w:val="000000"/>
          <w:sz w:val="24"/>
          <w:szCs w:val="24"/>
          <w:lang w:val="en-GB"/>
        </w:rPr>
        <w:t>d Indian or foreign university.</w:t>
      </w:r>
    </w:p>
    <w:p w:rsidR="003B0CDD" w:rsidRPr="00FD46C7" w:rsidRDefault="00881DD3" w:rsidP="00D52D17">
      <w:pPr>
        <w:tabs>
          <w:tab w:val="left" w:pos="709"/>
          <w:tab w:val="left" w:pos="960"/>
          <w:tab w:val="left" w:pos="1440"/>
          <w:tab w:val="left" w:pos="1920"/>
        </w:tabs>
        <w:jc w:val="both"/>
        <w:rPr>
          <w:rFonts w:ascii="Times New Roman" w:hAnsi="Times New Roman" w:cs="Times New Roman"/>
          <w:color w:val="000000"/>
          <w:sz w:val="24"/>
          <w:szCs w:val="24"/>
          <w:lang w:val="en-GB"/>
        </w:rPr>
      </w:pPr>
      <w:r w:rsidRPr="00FD46C7">
        <w:rPr>
          <w:rFonts w:ascii="Times New Roman" w:hAnsi="Times New Roman" w:cs="Times New Roman"/>
          <w:b/>
          <w:bCs/>
          <w:color w:val="000000"/>
          <w:sz w:val="24"/>
          <w:szCs w:val="24"/>
          <w:lang w:val="en-GB"/>
        </w:rPr>
        <w:t xml:space="preserve">Interview: </w:t>
      </w:r>
      <w:r w:rsidRPr="00FD46C7">
        <w:rPr>
          <w:rFonts w:ascii="Times New Roman" w:hAnsi="Times New Roman" w:cs="Times New Roman"/>
          <w:color w:val="000000"/>
          <w:sz w:val="24"/>
          <w:szCs w:val="24"/>
          <w:lang w:val="en-GB"/>
        </w:rPr>
        <w:t>The eligible candidates will be communicated by an e-mail and mobile phone to appear for the interview.</w:t>
      </w:r>
    </w:p>
    <w:p w:rsidR="003B0CDD" w:rsidRPr="00FD46C7" w:rsidRDefault="00881DD3" w:rsidP="00D52D17">
      <w:pPr>
        <w:tabs>
          <w:tab w:val="left" w:pos="709"/>
          <w:tab w:val="left" w:pos="960"/>
          <w:tab w:val="left" w:pos="1440"/>
          <w:tab w:val="left" w:pos="1920"/>
        </w:tabs>
        <w:jc w:val="both"/>
        <w:rPr>
          <w:rFonts w:ascii="Times New Roman" w:hAnsi="Times New Roman" w:cs="Times New Roman"/>
          <w:b/>
          <w:bCs/>
          <w:color w:val="000000"/>
          <w:sz w:val="24"/>
          <w:szCs w:val="24"/>
          <w:u w:val="single"/>
          <w:lang w:val="en-GB"/>
        </w:rPr>
      </w:pPr>
      <w:r w:rsidRPr="00FD46C7">
        <w:rPr>
          <w:rFonts w:ascii="Times New Roman" w:hAnsi="Times New Roman" w:cs="Times New Roman"/>
          <w:b/>
          <w:bCs/>
          <w:color w:val="000000"/>
          <w:sz w:val="24"/>
          <w:szCs w:val="24"/>
          <w:u w:val="single"/>
          <w:lang w:val="en-GB"/>
        </w:rPr>
        <w:t>Other Conditions:</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lastRenderedPageBreak/>
        <w:t>The Institute reserves the right  to  relax qualification of the candidate based on the work experience in the case of persons already holding comparable positions in a University/research institution of repute,</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The institute reserves the right to invite persons for interview who may not have applied for as per the above procedure and not fill up the vacancy advertised.</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Since applications received may be short listed, merely possessing the prescribed qualifications and the requisite experience would not entitle a person to be called for interview.</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 xml:space="preserve">The posts are unreserved, but candidates belonging to reserved category can apply. </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 xml:space="preserve">No queries or correspondence regarding issue of call letter for interview / selection of candidates for the post will be entertained at any stage and canvassing in any form is strictly prohibited and will lead to the candidate being debarred from consideration for the post. </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The candidate under employment must bring ‘No Objection Certificate’ from their employer to appear for presentation/ interview.</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No TA / DA is payable for appearing for the interview.</w:t>
      </w:r>
    </w:p>
    <w:p w:rsidR="003B0CDD" w:rsidRPr="00FD46C7" w:rsidRDefault="00881DD3" w:rsidP="00D52D17">
      <w:pPr>
        <w:pStyle w:val="Default"/>
        <w:numPr>
          <w:ilvl w:val="0"/>
          <w:numId w:val="1"/>
        </w:numPr>
        <w:spacing w:after="200" w:line="276" w:lineRule="auto"/>
        <w:jc w:val="both"/>
        <w:rPr>
          <w:rFonts w:ascii="Times New Roman" w:eastAsia="MS Mincho" w:hAnsi="Times New Roman" w:cs="Times New Roman"/>
          <w:color w:val="000000"/>
          <w:sz w:val="24"/>
          <w:szCs w:val="24"/>
        </w:rPr>
      </w:pPr>
      <w:r w:rsidRPr="00FD46C7">
        <w:rPr>
          <w:rFonts w:ascii="Times New Roman" w:eastAsia="MS Mincho" w:hAnsi="Times New Roman" w:cs="Times New Roman"/>
          <w:color w:val="000000"/>
          <w:sz w:val="24"/>
          <w:szCs w:val="24"/>
        </w:rPr>
        <w:t>In case of any inadvertent error in the advertisement and in the process of recruitment, which may be detected at any stage, even after issue of appointment order, the Institute reserves the right to modify/withdraw/cancel any communication made to the candidate(s).</w:t>
      </w:r>
    </w:p>
    <w:p w:rsidR="00F64A50" w:rsidRDefault="00F64A50" w:rsidP="00D52D17">
      <w:pPr>
        <w:pStyle w:val="Default"/>
        <w:tabs>
          <w:tab w:val="left" w:pos="234"/>
        </w:tabs>
        <w:spacing w:after="200" w:line="276" w:lineRule="auto"/>
        <w:jc w:val="both"/>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t xml:space="preserve">Application may be sent to </w:t>
      </w:r>
      <w:hyperlink r:id="rId6" w:history="1">
        <w:r w:rsidRPr="00CB2E07">
          <w:rPr>
            <w:rStyle w:val="Hyperlink"/>
            <w:rFonts w:ascii="Times New Roman" w:eastAsia="MS Mincho" w:hAnsi="Times New Roman" w:cs="Times New Roman"/>
            <w:sz w:val="24"/>
            <w:szCs w:val="24"/>
          </w:rPr>
          <w:t>patnacentre@tiss.edu</w:t>
        </w:r>
      </w:hyperlink>
      <w:r>
        <w:rPr>
          <w:rFonts w:ascii="Times New Roman" w:eastAsia="MS Mincho" w:hAnsi="Times New Roman" w:cs="Times New Roman"/>
          <w:color w:val="000000"/>
          <w:sz w:val="24"/>
          <w:szCs w:val="24"/>
        </w:rPr>
        <w:t>. The application should be accompanied by a brief CV and a 300-word brief write up explaining your suitability for the job.</w:t>
      </w:r>
    </w:p>
    <w:p w:rsidR="003B0CDD" w:rsidRPr="00FD46C7" w:rsidRDefault="00F64A50" w:rsidP="00D52D17">
      <w:pPr>
        <w:tabs>
          <w:tab w:val="left" w:pos="709"/>
          <w:tab w:val="left" w:pos="960"/>
          <w:tab w:val="left" w:pos="1440"/>
          <w:tab w:val="left" w:pos="1920"/>
        </w:tabs>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The l</w:t>
      </w:r>
      <w:r w:rsidR="00881DD3" w:rsidRPr="00FD46C7">
        <w:rPr>
          <w:rFonts w:ascii="Times New Roman" w:hAnsi="Times New Roman" w:cs="Times New Roman"/>
          <w:color w:val="000000"/>
          <w:sz w:val="24"/>
          <w:szCs w:val="24"/>
          <w:lang w:val="en-GB"/>
        </w:rPr>
        <w:t>ast date of receipt of application</w:t>
      </w:r>
      <w:r>
        <w:rPr>
          <w:rFonts w:ascii="Times New Roman" w:hAnsi="Times New Roman" w:cs="Times New Roman"/>
          <w:color w:val="000000"/>
          <w:sz w:val="24"/>
          <w:szCs w:val="24"/>
          <w:lang w:val="en-GB"/>
        </w:rPr>
        <w:t xml:space="preserve"> is</w:t>
      </w:r>
      <w:r w:rsidR="00881DD3" w:rsidRPr="00FD46C7">
        <w:rPr>
          <w:rFonts w:ascii="Times New Roman" w:hAnsi="Times New Roman" w:cs="Times New Roman"/>
          <w:color w:val="000000"/>
          <w:sz w:val="24"/>
          <w:szCs w:val="24"/>
          <w:lang w:val="en-GB"/>
        </w:rPr>
        <w:t xml:space="preserve"> </w:t>
      </w:r>
      <w:r w:rsidR="00241D1A">
        <w:rPr>
          <w:rFonts w:ascii="Times New Roman" w:hAnsi="Times New Roman" w:cs="Times New Roman"/>
          <w:color w:val="000000"/>
          <w:sz w:val="24"/>
          <w:szCs w:val="24"/>
          <w:lang w:val="en-GB"/>
        </w:rPr>
        <w:t>October 7</w:t>
      </w:r>
      <w:r w:rsidR="00881DD3" w:rsidRPr="00FD46C7">
        <w:rPr>
          <w:rFonts w:ascii="Times New Roman" w:hAnsi="Times New Roman" w:cs="Times New Roman"/>
          <w:color w:val="000000"/>
          <w:sz w:val="24"/>
          <w:szCs w:val="24"/>
          <w:lang w:val="en-GB"/>
        </w:rPr>
        <w:t>, 201</w:t>
      </w:r>
      <w:r w:rsidR="00241D1A">
        <w:rPr>
          <w:rFonts w:ascii="Times New Roman" w:hAnsi="Times New Roman" w:cs="Times New Roman"/>
          <w:color w:val="000000"/>
          <w:sz w:val="24"/>
          <w:szCs w:val="24"/>
          <w:lang w:val="en-GB"/>
        </w:rPr>
        <w:t>8</w:t>
      </w:r>
      <w:r w:rsidR="00881DD3" w:rsidRPr="00FD46C7">
        <w:rPr>
          <w:rFonts w:ascii="Times New Roman" w:hAnsi="Times New Roman" w:cs="Times New Roman"/>
          <w:color w:val="000000"/>
          <w:sz w:val="24"/>
          <w:szCs w:val="24"/>
          <w:lang w:val="en-GB"/>
        </w:rPr>
        <w:t>.</w:t>
      </w:r>
    </w:p>
    <w:p w:rsidR="003B0CDD" w:rsidRPr="00FD46C7" w:rsidRDefault="00881DD3" w:rsidP="00D52D17">
      <w:pPr>
        <w:tabs>
          <w:tab w:val="left" w:pos="709"/>
          <w:tab w:val="left" w:pos="960"/>
          <w:tab w:val="left" w:pos="1440"/>
          <w:tab w:val="left" w:pos="1920"/>
        </w:tabs>
        <w:jc w:val="both"/>
        <w:rPr>
          <w:rFonts w:ascii="Times New Roman" w:hAnsi="Times New Roman" w:cs="Times New Roman"/>
          <w:color w:val="000000"/>
          <w:sz w:val="24"/>
          <w:szCs w:val="24"/>
          <w:lang w:val="en-GB"/>
        </w:rPr>
      </w:pPr>
      <w:r w:rsidRPr="00FD46C7">
        <w:rPr>
          <w:rFonts w:ascii="Times New Roman" w:hAnsi="Times New Roman" w:cs="Times New Roman"/>
          <w:color w:val="000000"/>
          <w:sz w:val="24"/>
          <w:szCs w:val="24"/>
          <w:lang w:val="en-GB"/>
        </w:rPr>
        <w:t xml:space="preserve">Interviews are proposed in the </w:t>
      </w:r>
      <w:r w:rsidR="00F64A50">
        <w:rPr>
          <w:rFonts w:ascii="Times New Roman" w:hAnsi="Times New Roman" w:cs="Times New Roman"/>
          <w:color w:val="000000"/>
          <w:sz w:val="24"/>
          <w:szCs w:val="24"/>
          <w:lang w:val="en-GB"/>
        </w:rPr>
        <w:t>2</w:t>
      </w:r>
      <w:r w:rsidR="00F64A50" w:rsidRPr="00F64A50">
        <w:rPr>
          <w:rFonts w:ascii="Times New Roman" w:hAnsi="Times New Roman" w:cs="Times New Roman"/>
          <w:color w:val="000000"/>
          <w:sz w:val="24"/>
          <w:szCs w:val="24"/>
          <w:vertAlign w:val="superscript"/>
          <w:lang w:val="en-GB"/>
        </w:rPr>
        <w:t>nd</w:t>
      </w:r>
      <w:r w:rsidR="00F64A50">
        <w:rPr>
          <w:rFonts w:ascii="Times New Roman" w:hAnsi="Times New Roman" w:cs="Times New Roman"/>
          <w:color w:val="000000"/>
          <w:sz w:val="24"/>
          <w:szCs w:val="24"/>
          <w:lang w:val="en-GB"/>
        </w:rPr>
        <w:t xml:space="preserve"> </w:t>
      </w:r>
      <w:r w:rsidRPr="00FD46C7">
        <w:rPr>
          <w:rFonts w:ascii="Times New Roman" w:hAnsi="Times New Roman" w:cs="Times New Roman"/>
          <w:color w:val="000000"/>
          <w:sz w:val="24"/>
          <w:szCs w:val="24"/>
          <w:lang w:val="en-GB"/>
        </w:rPr>
        <w:t xml:space="preserve">week of </w:t>
      </w:r>
      <w:r w:rsidR="00241D1A">
        <w:rPr>
          <w:rFonts w:ascii="Times New Roman" w:hAnsi="Times New Roman" w:cs="Times New Roman"/>
          <w:color w:val="000000"/>
          <w:sz w:val="24"/>
          <w:szCs w:val="24"/>
          <w:lang w:val="en-GB"/>
        </w:rPr>
        <w:t xml:space="preserve">October </w:t>
      </w:r>
      <w:r w:rsidRPr="00FD46C7">
        <w:rPr>
          <w:rFonts w:ascii="Times New Roman" w:hAnsi="Times New Roman" w:cs="Times New Roman"/>
          <w:color w:val="000000"/>
          <w:sz w:val="24"/>
          <w:szCs w:val="24"/>
          <w:lang w:val="en-GB"/>
        </w:rPr>
        <w:t>201</w:t>
      </w:r>
      <w:r w:rsidR="00241D1A">
        <w:rPr>
          <w:rFonts w:ascii="Times New Roman" w:hAnsi="Times New Roman" w:cs="Times New Roman"/>
          <w:color w:val="000000"/>
          <w:sz w:val="24"/>
          <w:szCs w:val="24"/>
          <w:lang w:val="en-GB"/>
        </w:rPr>
        <w:t>8</w:t>
      </w:r>
      <w:r w:rsidRPr="00FD46C7">
        <w:rPr>
          <w:rFonts w:ascii="Times New Roman" w:hAnsi="Times New Roman" w:cs="Times New Roman"/>
          <w:color w:val="000000"/>
          <w:sz w:val="24"/>
          <w:szCs w:val="24"/>
          <w:lang w:val="en-GB"/>
        </w:rPr>
        <w:t xml:space="preserve"> at TISS </w:t>
      </w:r>
      <w:r w:rsidR="00241D1A">
        <w:rPr>
          <w:rFonts w:ascii="Times New Roman" w:hAnsi="Times New Roman" w:cs="Times New Roman"/>
          <w:color w:val="000000"/>
          <w:sz w:val="24"/>
          <w:szCs w:val="24"/>
          <w:lang w:val="en-GB"/>
        </w:rPr>
        <w:t>Patna Centre</w:t>
      </w:r>
      <w:r w:rsidRPr="00FD46C7">
        <w:rPr>
          <w:rFonts w:ascii="Times New Roman" w:hAnsi="Times New Roman" w:cs="Times New Roman"/>
          <w:color w:val="000000"/>
          <w:sz w:val="24"/>
          <w:szCs w:val="24"/>
          <w:lang w:val="en-GB"/>
        </w:rPr>
        <w:t xml:space="preserve">. </w:t>
      </w:r>
      <w:r w:rsidR="00241D1A">
        <w:rPr>
          <w:rFonts w:ascii="Times New Roman" w:hAnsi="Times New Roman" w:cs="Times New Roman"/>
          <w:color w:val="000000"/>
          <w:sz w:val="24"/>
          <w:szCs w:val="24"/>
          <w:lang w:val="en-GB"/>
        </w:rPr>
        <w:t>S</w:t>
      </w:r>
      <w:r w:rsidRPr="00FD46C7">
        <w:rPr>
          <w:rFonts w:ascii="Times New Roman" w:hAnsi="Times New Roman" w:cs="Times New Roman"/>
          <w:color w:val="000000"/>
          <w:sz w:val="24"/>
          <w:szCs w:val="24"/>
          <w:lang w:val="en-GB"/>
        </w:rPr>
        <w:t>elected Candidate</w:t>
      </w:r>
      <w:r w:rsidR="00241D1A">
        <w:rPr>
          <w:rFonts w:ascii="Times New Roman" w:hAnsi="Times New Roman" w:cs="Times New Roman"/>
          <w:color w:val="000000"/>
          <w:sz w:val="24"/>
          <w:szCs w:val="24"/>
          <w:lang w:val="en-GB"/>
        </w:rPr>
        <w:t>s</w:t>
      </w:r>
      <w:r w:rsidRPr="00FD46C7">
        <w:rPr>
          <w:rFonts w:ascii="Times New Roman" w:hAnsi="Times New Roman" w:cs="Times New Roman"/>
          <w:color w:val="000000"/>
          <w:sz w:val="24"/>
          <w:szCs w:val="24"/>
          <w:lang w:val="en-GB"/>
        </w:rPr>
        <w:t xml:space="preserve"> </w:t>
      </w:r>
      <w:r w:rsidR="00241D1A">
        <w:rPr>
          <w:rFonts w:ascii="Times New Roman" w:hAnsi="Times New Roman" w:cs="Times New Roman"/>
          <w:color w:val="000000"/>
          <w:sz w:val="24"/>
          <w:szCs w:val="24"/>
          <w:lang w:val="en-GB"/>
        </w:rPr>
        <w:t>are</w:t>
      </w:r>
      <w:r w:rsidRPr="00FD46C7">
        <w:rPr>
          <w:rFonts w:ascii="Times New Roman" w:hAnsi="Times New Roman" w:cs="Times New Roman"/>
          <w:color w:val="000000"/>
          <w:sz w:val="24"/>
          <w:szCs w:val="24"/>
          <w:lang w:val="en-GB"/>
        </w:rPr>
        <w:t xml:space="preserve"> expected to join within a month of </w:t>
      </w:r>
      <w:r w:rsidR="00241D1A">
        <w:rPr>
          <w:rFonts w:ascii="Times New Roman" w:hAnsi="Times New Roman" w:cs="Times New Roman"/>
          <w:color w:val="000000"/>
          <w:sz w:val="24"/>
          <w:szCs w:val="24"/>
          <w:lang w:val="en-GB"/>
        </w:rPr>
        <w:t>t</w:t>
      </w:r>
      <w:r w:rsidRPr="00FD46C7">
        <w:rPr>
          <w:rFonts w:ascii="Times New Roman" w:hAnsi="Times New Roman" w:cs="Times New Roman"/>
          <w:color w:val="000000"/>
          <w:sz w:val="24"/>
          <w:szCs w:val="24"/>
          <w:lang w:val="en-GB"/>
        </w:rPr>
        <w:t>he</w:t>
      </w:r>
      <w:r w:rsidR="00241D1A">
        <w:rPr>
          <w:rFonts w:ascii="Times New Roman" w:hAnsi="Times New Roman" w:cs="Times New Roman"/>
          <w:color w:val="000000"/>
          <w:sz w:val="24"/>
          <w:szCs w:val="24"/>
          <w:lang w:val="en-GB"/>
        </w:rPr>
        <w:t>i</w:t>
      </w:r>
      <w:r w:rsidRPr="00FD46C7">
        <w:rPr>
          <w:rFonts w:ascii="Times New Roman" w:hAnsi="Times New Roman" w:cs="Times New Roman"/>
          <w:color w:val="000000"/>
          <w:sz w:val="24"/>
          <w:szCs w:val="24"/>
          <w:lang w:val="en-GB"/>
        </w:rPr>
        <w:t>r selection.</w:t>
      </w:r>
    </w:p>
    <w:p w:rsidR="003B0CDD" w:rsidRPr="00FD46C7" w:rsidRDefault="003B0CDD" w:rsidP="00D52D17">
      <w:pPr>
        <w:jc w:val="both"/>
        <w:rPr>
          <w:rFonts w:ascii="Times New Roman" w:hAnsi="Times New Roman" w:cs="Times New Roman"/>
          <w:color w:val="000000"/>
          <w:sz w:val="24"/>
          <w:szCs w:val="24"/>
          <w:lang w:val="en-GB"/>
        </w:rPr>
      </w:pPr>
    </w:p>
    <w:p w:rsidR="003B0CDD" w:rsidRDefault="00241D1A" w:rsidP="00241D1A">
      <w:pPr>
        <w:pStyle w:val="Default"/>
        <w:tabs>
          <w:tab w:val="left" w:pos="234"/>
        </w:tabs>
        <w:spacing w:after="200" w:line="276" w:lineRule="auto"/>
        <w:jc w:val="right"/>
        <w:rPr>
          <w:rFonts w:ascii="Times New Roman" w:eastAsia="MS Mincho" w:hAnsi="Times New Roman" w:cs="Times New Roman"/>
          <w:color w:val="000000"/>
          <w:sz w:val="24"/>
          <w:szCs w:val="24"/>
        </w:rPr>
      </w:pPr>
      <w:r>
        <w:rPr>
          <w:rFonts w:ascii="Times New Roman" w:eastAsia="Arial" w:hAnsi="Times New Roman" w:cs="Times New Roman"/>
          <w:color w:val="000000"/>
          <w:sz w:val="24"/>
          <w:szCs w:val="24"/>
        </w:rPr>
        <w:t xml:space="preserve">Deputy </w:t>
      </w:r>
      <w:r w:rsidR="00881DD3" w:rsidRPr="00FD46C7">
        <w:rPr>
          <w:rFonts w:ascii="Times New Roman" w:eastAsia="MS Mincho" w:hAnsi="Times New Roman" w:cs="Times New Roman"/>
          <w:color w:val="000000"/>
          <w:sz w:val="24"/>
          <w:szCs w:val="24"/>
        </w:rPr>
        <w:t>Registrar</w:t>
      </w:r>
    </w:p>
    <w:p w:rsidR="00241D1A" w:rsidRPr="00FD46C7" w:rsidRDefault="00241D1A" w:rsidP="00241D1A">
      <w:pPr>
        <w:pStyle w:val="Default"/>
        <w:tabs>
          <w:tab w:val="left" w:pos="234"/>
        </w:tabs>
        <w:spacing w:after="200" w:line="276" w:lineRule="auto"/>
        <w:jc w:val="right"/>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t>Personnel and Administration</w:t>
      </w:r>
    </w:p>
    <w:sectPr w:rsidR="00241D1A" w:rsidRPr="00FD46C7" w:rsidSect="003B0CDD">
      <w:pgSz w:w="11906" w:h="16838"/>
      <w:pgMar w:top="1440" w:right="1440" w:bottom="1440" w:left="144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ntarell">
    <w:altName w:val="Times New Roman"/>
    <w:charset w:val="01"/>
    <w:family w:val="auto"/>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FZZXKY+MyriadPro-Regular">
    <w:charset w:val="00"/>
    <w:family w:val="swiss"/>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D5807"/>
    <w:multiLevelType w:val="multilevel"/>
    <w:tmpl w:val="7AEE932E"/>
    <w:lvl w:ilvl="0">
      <w:start w:val="1"/>
      <w:numFmt w:val="bullet"/>
      <w:lvlText w:val=""/>
      <w:lvlJc w:val="left"/>
      <w:pPr>
        <w:ind w:left="720" w:hanging="360"/>
      </w:pPr>
      <w:rPr>
        <w:rFonts w:ascii="Symbol" w:hAnsi="Symbol" w:cs="Symbol" w:hint="default"/>
        <w:color w:val="000000"/>
        <w:sz w:val="20"/>
        <w:szCs w:val="20"/>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Symbol" w:hint="default"/>
        <w:color w:val="000000"/>
        <w:sz w:val="20"/>
        <w:szCs w:val="20"/>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Symbol" w:hint="default"/>
        <w:color w:val="000000"/>
        <w:sz w:val="20"/>
        <w:szCs w:val="20"/>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
    <w:nsid w:val="75C438A5"/>
    <w:multiLevelType w:val="multilevel"/>
    <w:tmpl w:val="AB14CB0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0CDD"/>
    <w:rsid w:val="00142D5A"/>
    <w:rsid w:val="00241D1A"/>
    <w:rsid w:val="003649AB"/>
    <w:rsid w:val="003B0CDD"/>
    <w:rsid w:val="004B516A"/>
    <w:rsid w:val="00613D30"/>
    <w:rsid w:val="00673B08"/>
    <w:rsid w:val="00846C0B"/>
    <w:rsid w:val="00881DD3"/>
    <w:rsid w:val="00D52D17"/>
    <w:rsid w:val="00EF56DE"/>
    <w:rsid w:val="00F64A50"/>
    <w:rsid w:val="00FD46C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roid Sans Fallback" w:hAnsi="Times New Roman" w:cs="Times New Roman"/>
        <w:sz w:val="24"/>
        <w:szCs w:val="24"/>
        <w:lang w:val="en-IN"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022"/>
    <w:pPr>
      <w:suppressAutoHyphens/>
      <w:spacing w:after="200" w:line="276" w:lineRule="auto"/>
    </w:pPr>
    <w:rPr>
      <w:rFonts w:ascii="Calibri" w:eastAsia="MS Mincho" w:hAnsi="Calibri" w:cs="Calibri"/>
      <w:color w:val="00000A"/>
      <w:sz w:val="22"/>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8A1022"/>
    <w:rPr>
      <w:color w:val="0000FF"/>
      <w:u w:val="single"/>
    </w:rPr>
  </w:style>
  <w:style w:type="character" w:customStyle="1" w:styleId="BalloonTextChar">
    <w:name w:val="Balloon Text Char"/>
    <w:basedOn w:val="DefaultParagraphFont"/>
    <w:link w:val="BalloonText"/>
    <w:uiPriority w:val="99"/>
    <w:semiHidden/>
    <w:rsid w:val="008A1022"/>
    <w:rPr>
      <w:rFonts w:ascii="Tahoma" w:eastAsia="MS Mincho" w:hAnsi="Tahoma" w:cs="Tahoma"/>
      <w:sz w:val="16"/>
      <w:szCs w:val="16"/>
      <w:lang w:val="en-US" w:eastAsia="zh-CN" w:bidi="ar-SA"/>
    </w:rPr>
  </w:style>
  <w:style w:type="character" w:customStyle="1" w:styleId="ListLabel1">
    <w:name w:val="ListLabel 1"/>
    <w:rsid w:val="003B0CDD"/>
    <w:rPr>
      <w:rFonts w:cs="Symbol"/>
      <w:color w:val="000000"/>
      <w:sz w:val="20"/>
      <w:szCs w:val="20"/>
    </w:rPr>
  </w:style>
  <w:style w:type="character" w:customStyle="1" w:styleId="ListLabel2">
    <w:name w:val="ListLabel 2"/>
    <w:rsid w:val="003B0CDD"/>
    <w:rPr>
      <w:rFonts w:cs="OpenSymbol"/>
    </w:rPr>
  </w:style>
  <w:style w:type="character" w:customStyle="1" w:styleId="ListLabel3">
    <w:name w:val="ListLabel 3"/>
    <w:rsid w:val="003B0CDD"/>
    <w:rPr>
      <w:rFonts w:cs="Symbol"/>
      <w:color w:val="000000"/>
      <w:sz w:val="20"/>
      <w:szCs w:val="20"/>
    </w:rPr>
  </w:style>
  <w:style w:type="character" w:customStyle="1" w:styleId="ListLabel4">
    <w:name w:val="ListLabel 4"/>
    <w:rsid w:val="003B0CDD"/>
    <w:rPr>
      <w:rFonts w:cs="OpenSymbol"/>
    </w:rPr>
  </w:style>
  <w:style w:type="paragraph" w:customStyle="1" w:styleId="Heading">
    <w:name w:val="Heading"/>
    <w:basedOn w:val="Normal"/>
    <w:next w:val="TextBody"/>
    <w:rsid w:val="003B0CDD"/>
    <w:pPr>
      <w:keepNext/>
      <w:spacing w:before="240" w:after="120"/>
    </w:pPr>
    <w:rPr>
      <w:rFonts w:ascii="Liberation Sans" w:eastAsia="Droid Sans Fallback" w:hAnsi="Liberation Sans" w:cs="FreeSans"/>
      <w:sz w:val="28"/>
      <w:szCs w:val="28"/>
    </w:rPr>
  </w:style>
  <w:style w:type="paragraph" w:customStyle="1" w:styleId="TextBody">
    <w:name w:val="Text Body"/>
    <w:basedOn w:val="Normal"/>
    <w:rsid w:val="003B0CDD"/>
    <w:pPr>
      <w:spacing w:after="140" w:line="288" w:lineRule="auto"/>
    </w:pPr>
  </w:style>
  <w:style w:type="paragraph" w:styleId="List">
    <w:name w:val="List"/>
    <w:basedOn w:val="TextBody"/>
    <w:rsid w:val="003B0CDD"/>
    <w:rPr>
      <w:rFonts w:cs="FreeSans"/>
    </w:rPr>
  </w:style>
  <w:style w:type="paragraph" w:styleId="Caption">
    <w:name w:val="caption"/>
    <w:basedOn w:val="Normal"/>
    <w:rsid w:val="003B0CDD"/>
    <w:pPr>
      <w:suppressLineNumbers/>
      <w:spacing w:before="120" w:after="120"/>
    </w:pPr>
    <w:rPr>
      <w:rFonts w:cs="FreeSans"/>
      <w:i/>
      <w:iCs/>
      <w:sz w:val="24"/>
      <w:szCs w:val="24"/>
    </w:rPr>
  </w:style>
  <w:style w:type="paragraph" w:customStyle="1" w:styleId="Index">
    <w:name w:val="Index"/>
    <w:basedOn w:val="Normal"/>
    <w:rsid w:val="003B0CDD"/>
    <w:pPr>
      <w:suppressLineNumbers/>
    </w:pPr>
    <w:rPr>
      <w:rFonts w:cs="FreeSans"/>
    </w:rPr>
  </w:style>
  <w:style w:type="paragraph" w:customStyle="1" w:styleId="Default">
    <w:name w:val="Default"/>
    <w:rsid w:val="008A1022"/>
    <w:pPr>
      <w:tabs>
        <w:tab w:val="left" w:pos="709"/>
      </w:tabs>
      <w:suppressAutoHyphens/>
      <w:spacing w:after="160" w:line="252" w:lineRule="atLeast"/>
    </w:pPr>
    <w:rPr>
      <w:rFonts w:ascii="Calibri" w:eastAsia="Calibri" w:hAnsi="Calibri" w:cs="Calibri"/>
      <w:color w:val="00000A"/>
      <w:sz w:val="22"/>
      <w:szCs w:val="22"/>
      <w:lang w:val="en-GB" w:eastAsia="zh-CN" w:bidi="ar-SA"/>
    </w:rPr>
  </w:style>
  <w:style w:type="paragraph" w:styleId="BalloonText">
    <w:name w:val="Balloon Text"/>
    <w:basedOn w:val="Normal"/>
    <w:link w:val="BalloonTextChar"/>
    <w:uiPriority w:val="99"/>
    <w:semiHidden/>
    <w:unhideWhenUsed/>
    <w:rsid w:val="008A1022"/>
    <w:pPr>
      <w:spacing w:after="0" w:line="240" w:lineRule="auto"/>
    </w:pPr>
    <w:rPr>
      <w:rFonts w:ascii="Tahoma" w:hAnsi="Tahoma" w:cs="Tahoma"/>
      <w:sz w:val="16"/>
      <w:szCs w:val="16"/>
    </w:rPr>
  </w:style>
  <w:style w:type="character" w:styleId="Hyperlink">
    <w:name w:val="Hyperlink"/>
    <w:basedOn w:val="DefaultParagraphFont"/>
    <w:unhideWhenUsed/>
    <w:rsid w:val="00F64A50"/>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tnacentre@tiss.ed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Pushpendra</dc:creator>
  <cp:lastModifiedBy>Pushpendra</cp:lastModifiedBy>
  <cp:revision>4</cp:revision>
  <dcterms:created xsi:type="dcterms:W3CDTF">2017-04-04T08:50:00Z</dcterms:created>
  <dcterms:modified xsi:type="dcterms:W3CDTF">2018-09-18T04:36:00Z</dcterms:modified>
  <dc:language>en-IN</dc:language>
</cp:coreProperties>
</file>